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EA" w:rsidRDefault="00B112EA">
      <w:pPr>
        <w:spacing w:after="0" w:line="240" w:lineRule="auto"/>
        <w:rPr>
          <w:rFonts w:ascii="Garamond" w:hAnsi="Garamond"/>
          <w:b/>
          <w:sz w:val="24"/>
          <w:szCs w:val="24"/>
        </w:rPr>
      </w:pPr>
      <w:bookmarkStart w:id="0" w:name="_GoBack"/>
      <w:bookmarkEnd w:id="0"/>
    </w:p>
    <w:p w:rsidR="002E6C4E" w:rsidRDefault="002E6C4E">
      <w:pPr>
        <w:pStyle w:val="NormalWeb"/>
        <w:spacing w:before="0" w:beforeAutospacing="0" w:after="0" w:afterAutospacing="0"/>
        <w:rPr>
          <w:rFonts w:ascii="Arial" w:hAnsi="Arial" w:cs="Arial"/>
          <w:b/>
          <w:sz w:val="20"/>
          <w:szCs w:val="20"/>
        </w:rPr>
      </w:pPr>
      <w:r w:rsidRPr="002E6C4E">
        <w:rPr>
          <w:rFonts w:ascii="Arial" w:hAnsi="Arial" w:cs="Arial"/>
          <w:b/>
          <w:sz w:val="20"/>
          <w:szCs w:val="20"/>
        </w:rPr>
        <w:t>Récit de la découverte</w:t>
      </w:r>
      <w:r w:rsidR="00D0513A">
        <w:rPr>
          <w:rFonts w:ascii="Arial" w:hAnsi="Arial" w:cs="Arial"/>
          <w:b/>
          <w:sz w:val="20"/>
          <w:szCs w:val="20"/>
        </w:rPr>
        <w:t xml:space="preserve"> du trésor</w:t>
      </w:r>
    </w:p>
    <w:p w:rsidR="00D0513A" w:rsidRPr="002E6C4E" w:rsidRDefault="00D0513A">
      <w:pPr>
        <w:pStyle w:val="NormalWeb"/>
        <w:spacing w:before="0" w:beforeAutospacing="0" w:after="0" w:afterAutospacing="0"/>
        <w:rPr>
          <w:rFonts w:ascii="Arial" w:hAnsi="Arial" w:cs="Arial"/>
          <w:b/>
          <w:sz w:val="20"/>
          <w:szCs w:val="20"/>
        </w:rPr>
      </w:pPr>
    </w:p>
    <w:p w:rsidR="000275DD" w:rsidRDefault="002E6C4E" w:rsidP="002E6C4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Par un jour froid et pluvieux de fin décembre 1961, un bulldozer aplanit le terrain près de l'école de Kaiseraugst, </w:t>
      </w:r>
      <w:r w:rsidR="00D0513A">
        <w:rPr>
          <w:rFonts w:ascii="Arial" w:hAnsi="Arial" w:cs="Arial"/>
          <w:sz w:val="20"/>
          <w:szCs w:val="20"/>
        </w:rPr>
        <w:t>pour</w:t>
      </w:r>
      <w:r>
        <w:rPr>
          <w:rFonts w:ascii="Arial" w:hAnsi="Arial" w:cs="Arial"/>
          <w:sz w:val="20"/>
          <w:szCs w:val="20"/>
        </w:rPr>
        <w:t xml:space="preserve"> préparer un nouveau terrain de sports. Ce faisant, il déterre une partie du trésor d'argenterie, éparpillant çà et là des objets</w:t>
      </w:r>
      <w:r w:rsidR="000275DD">
        <w:rPr>
          <w:rFonts w:ascii="Arial" w:hAnsi="Arial" w:cs="Arial"/>
          <w:sz w:val="20"/>
          <w:szCs w:val="20"/>
        </w:rPr>
        <w:t xml:space="preserve"> en métal noirci,</w:t>
      </w:r>
      <w:r>
        <w:rPr>
          <w:rFonts w:ascii="Arial" w:hAnsi="Arial" w:cs="Arial"/>
          <w:sz w:val="20"/>
          <w:szCs w:val="20"/>
        </w:rPr>
        <w:t xml:space="preserve"> couverts de boue et en écrasant d'autres sous la terre.</w:t>
      </w:r>
    </w:p>
    <w:p w:rsidR="002E6C4E" w:rsidRDefault="002E6C4E" w:rsidP="002E6C4E">
      <w:pPr>
        <w:pStyle w:val="NormalWeb"/>
        <w:spacing w:before="0" w:beforeAutospacing="0" w:after="0" w:afterAutospacing="0"/>
        <w:jc w:val="both"/>
        <w:rPr>
          <w:rFonts w:ascii="Arial" w:hAnsi="Arial" w:cs="Arial"/>
          <w:sz w:val="20"/>
          <w:szCs w:val="20"/>
        </w:rPr>
      </w:pPr>
      <w:r>
        <w:rPr>
          <w:rFonts w:ascii="Arial" w:hAnsi="Arial" w:cs="Arial"/>
          <w:sz w:val="20"/>
          <w:szCs w:val="20"/>
        </w:rPr>
        <w:t>Presque deux mois s'écoulent avant que les archéologues ne soient invités sur le site. Marie Schmid, qui tient le restaurant en face, leur montre cinq plats, en leur demandant «</w:t>
      </w:r>
      <w:r w:rsidRPr="002E6C4E">
        <w:rPr>
          <w:rFonts w:ascii="Arial" w:hAnsi="Arial" w:cs="Arial"/>
          <w:i/>
          <w:sz w:val="20"/>
          <w:szCs w:val="20"/>
        </w:rPr>
        <w:t>s'ils peuvent en faire quelque chose</w:t>
      </w:r>
      <w:r>
        <w:rPr>
          <w:rFonts w:ascii="Arial" w:hAnsi="Arial" w:cs="Arial"/>
          <w:sz w:val="20"/>
          <w:szCs w:val="20"/>
        </w:rPr>
        <w:t>». Un autre plat a ensuite été retrouvé auprès d'une famille qui avait fouillé</w:t>
      </w:r>
      <w:r>
        <w:rPr>
          <w:rStyle w:val="Accentuation"/>
          <w:rFonts w:ascii="Arial" w:hAnsi="Arial" w:cs="Arial"/>
          <w:sz w:val="20"/>
          <w:szCs w:val="20"/>
        </w:rPr>
        <w:t xml:space="preserve"> </w:t>
      </w:r>
      <w:r>
        <w:rPr>
          <w:rFonts w:ascii="Arial" w:hAnsi="Arial" w:cs="Arial"/>
          <w:sz w:val="20"/>
          <w:szCs w:val="20"/>
        </w:rPr>
        <w:t>le sol et était repartie en emportant quelque chose, et une dernière pièce a été retrouvée dans le tas d'ordures de l'école. </w:t>
      </w:r>
    </w:p>
    <w:p w:rsidR="002E6C4E" w:rsidRDefault="002E6C4E" w:rsidP="002E6C4E">
      <w:pPr>
        <w:pStyle w:val="NormalWeb"/>
        <w:spacing w:before="0" w:beforeAutospacing="0" w:after="0" w:afterAutospacing="0"/>
        <w:jc w:val="both"/>
        <w:rPr>
          <w:rFonts w:ascii="Arial" w:hAnsi="Arial" w:cs="Arial"/>
          <w:sz w:val="20"/>
          <w:szCs w:val="20"/>
        </w:rPr>
      </w:pPr>
      <w:r>
        <w:rPr>
          <w:rFonts w:ascii="Arial" w:hAnsi="Arial" w:cs="Arial"/>
          <w:sz w:val="20"/>
          <w:szCs w:val="20"/>
        </w:rPr>
        <w:t>Il était clair qu'une partie du trésor manquait. Le poids du bulldozer avait écrasé les pièces de vaisselle, imprimant des marques circulaires et des coins sur les plats enfouis plus profondément dans le sol.</w:t>
      </w:r>
      <w:r w:rsidR="00D0513A">
        <w:rPr>
          <w:rFonts w:ascii="Arial" w:hAnsi="Arial" w:cs="Arial"/>
          <w:sz w:val="20"/>
          <w:szCs w:val="20"/>
        </w:rPr>
        <w:t xml:space="preserve"> Ces marques correspondaient à des objets qui ne faisaient pas partie de ceux retrouvés.</w:t>
      </w:r>
    </w:p>
    <w:p w:rsidR="002E6C4E" w:rsidRDefault="002E6C4E" w:rsidP="002E6C4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En 1995, dix-huit pièces d'argenterie ont été remises aux autorités, en accomplissement d'une volonté anonyme. Ces pièces appartiennent visiblement au trésor </w:t>
      </w:r>
      <w:r w:rsidR="00D0513A">
        <w:rPr>
          <w:rFonts w:ascii="Arial" w:hAnsi="Arial" w:cs="Arial"/>
          <w:sz w:val="20"/>
          <w:szCs w:val="20"/>
        </w:rPr>
        <w:t>puisque</w:t>
      </w:r>
      <w:r>
        <w:rPr>
          <w:rFonts w:ascii="Arial" w:hAnsi="Arial" w:cs="Arial"/>
          <w:sz w:val="20"/>
          <w:szCs w:val="20"/>
        </w:rPr>
        <w:t xml:space="preserve"> parmi elles se trouvent des fragments des plats découverts en morceaux en 1962. Cependant le récipient qui avait imprimé une marque sur le plat d'Achille est toujours absent: le trésor est encore incomplet aujourd'hui.</w:t>
      </w:r>
      <w:r w:rsidR="00D0513A">
        <w:rPr>
          <w:rFonts w:ascii="Arial" w:hAnsi="Arial" w:cs="Arial"/>
          <w:sz w:val="20"/>
          <w:szCs w:val="20"/>
        </w:rPr>
        <w:t xml:space="preserve"> On ne retrouvera peut-être jamais les pièces manquantes…</w:t>
      </w:r>
      <w:r>
        <w:rPr>
          <w:rFonts w:ascii="Arial" w:hAnsi="Arial" w:cs="Arial"/>
          <w:sz w:val="20"/>
          <w:szCs w:val="20"/>
        </w:rPr>
        <w:t>»</w:t>
      </w:r>
    </w:p>
    <w:p w:rsidR="00B264D5" w:rsidRDefault="00B264D5" w:rsidP="002E6C4E">
      <w:pPr>
        <w:pStyle w:val="NormalWeb"/>
        <w:spacing w:before="0" w:beforeAutospacing="0" w:after="0" w:afterAutospacing="0"/>
        <w:jc w:val="both"/>
        <w:rPr>
          <w:rFonts w:ascii="Arial" w:hAnsi="Arial" w:cs="Arial"/>
          <w:sz w:val="20"/>
          <w:szCs w:val="20"/>
        </w:rPr>
      </w:pPr>
    </w:p>
    <w:p w:rsidR="00443786" w:rsidRDefault="002E6C4E" w:rsidP="002E6C4E">
      <w:pPr>
        <w:pStyle w:val="NormalWeb"/>
        <w:spacing w:before="0" w:beforeAutospacing="0" w:after="0" w:afterAutospacing="0"/>
        <w:jc w:val="right"/>
        <w:rPr>
          <w:rFonts w:ascii="Calibri" w:hAnsi="Calibri" w:cs="Calibri"/>
          <w:sz w:val="22"/>
          <w:szCs w:val="22"/>
        </w:rPr>
      </w:pPr>
      <w:r>
        <w:rPr>
          <w:rFonts w:ascii="Arial" w:hAnsi="Arial" w:cs="Arial"/>
          <w:sz w:val="20"/>
          <w:szCs w:val="20"/>
        </w:rPr>
        <w:t xml:space="preserve">D’après </w:t>
      </w:r>
      <w:hyperlink r:id="rId7" w:history="1">
        <w:r w:rsidRPr="00AF667F">
          <w:rPr>
            <w:rStyle w:val="Lienhypertexte"/>
            <w:rFonts w:ascii="Arial" w:hAnsi="Arial" w:cs="Arial"/>
            <w:sz w:val="20"/>
            <w:szCs w:val="20"/>
          </w:rPr>
          <w:t>http://www.augustaraurica.ch/f/reise/bild-00.htm</w:t>
        </w:r>
      </w:hyperlink>
      <w:r>
        <w:rPr>
          <w:rFonts w:ascii="Arial" w:hAnsi="Arial" w:cs="Arial"/>
          <w:sz w:val="20"/>
          <w:szCs w:val="20"/>
        </w:rPr>
        <w:t xml:space="preserve"> </w:t>
      </w:r>
      <w:r>
        <w:rPr>
          <w:rFonts w:ascii="Arial" w:hAnsi="Arial" w:cs="Arial"/>
          <w:sz w:val="20"/>
          <w:szCs w:val="20"/>
        </w:rPr>
        <w:br/>
      </w:r>
    </w:p>
    <w:p w:rsidR="00B112EA" w:rsidRDefault="00B112EA">
      <w:pPr>
        <w:spacing w:after="0" w:line="240" w:lineRule="auto"/>
        <w:jc w:val="both"/>
        <w:rPr>
          <w:rFonts w:ascii="Garamond" w:hAnsi="Garamond"/>
          <w:sz w:val="24"/>
          <w:szCs w:val="24"/>
        </w:rPr>
      </w:pPr>
    </w:p>
    <w:p w:rsidR="00B112EA" w:rsidRDefault="00B112EA">
      <w:pPr>
        <w:rPr>
          <w:b/>
          <w:bCs/>
        </w:rPr>
      </w:pPr>
    </w:p>
    <w:p w:rsidR="00B112EA" w:rsidRDefault="00B112EA">
      <w:pPr>
        <w:spacing w:after="0"/>
        <w:rPr>
          <w:b/>
          <w:sz w:val="20"/>
          <w:szCs w:val="20"/>
        </w:rPr>
      </w:pPr>
    </w:p>
    <w:sectPr w:rsidR="00B112EA">
      <w:headerReference w:type="even" r:id="rId8"/>
      <w:headerReference w:type="default" r:id="rId9"/>
      <w:footerReference w:type="default" r:id="rId10"/>
      <w:pgSz w:w="11906" w:h="16838"/>
      <w:pgMar w:top="1417" w:right="1417" w:bottom="1417" w:left="1417" w:header="720" w:footer="154"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32" w:rsidRDefault="00B01C32">
      <w:pPr>
        <w:spacing w:after="0" w:line="240" w:lineRule="auto"/>
      </w:pPr>
      <w:r>
        <w:separator/>
      </w:r>
    </w:p>
  </w:endnote>
  <w:endnote w:type="continuationSeparator" w:id="0">
    <w:p w:rsidR="00B01C32" w:rsidRDefault="00B0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EA" w:rsidRDefault="00B112EA">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32" w:rsidRDefault="00B01C32">
      <w:pPr>
        <w:spacing w:after="0" w:line="240" w:lineRule="auto"/>
      </w:pPr>
      <w:r>
        <w:separator/>
      </w:r>
    </w:p>
  </w:footnote>
  <w:footnote w:type="continuationSeparator" w:id="0">
    <w:p w:rsidR="00B01C32" w:rsidRDefault="00B0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EA" w:rsidRDefault="00B112EA">
    <w:pPr>
      <w:pStyle w:val="En-tte"/>
      <w:framePr w:wrap="around" w:vAnchor="text" w:hAnchor="margin" w:xAlign="right" w:y="1"/>
      <w:rPr>
        <w:rStyle w:val="Numrodepage"/>
      </w:rPr>
    </w:pPr>
    <w:r>
      <w:rPr>
        <w:rStyle w:val="Numrodepage"/>
      </w:rPr>
      <w:fldChar w:fldCharType="begin"/>
    </w:r>
    <w:r w:rsidR="00B01C32">
      <w:rPr>
        <w:rStyle w:val="Numrodepage"/>
      </w:rPr>
      <w:instrText>PAGE</w:instrText>
    </w:r>
    <w:r>
      <w:rPr>
        <w:rStyle w:val="Numrodepage"/>
      </w:rPr>
      <w:instrText xml:space="preserve">  </w:instrText>
    </w:r>
    <w:r>
      <w:rPr>
        <w:rStyle w:val="Numrodepage"/>
      </w:rPr>
      <w:fldChar w:fldCharType="end"/>
    </w:r>
  </w:p>
  <w:p w:rsidR="00B112EA" w:rsidRDefault="00B112E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EA" w:rsidRPr="00421AAD" w:rsidRDefault="00F4032D" w:rsidP="00421AAD">
    <w:pPr>
      <w:pStyle w:val="En-tte"/>
    </w:pPr>
    <w:r w:rsidRPr="00421AAD">
      <w:rPr>
        <w:b/>
        <w:noProof/>
        <w:sz w:val="28"/>
        <w:szCs w:val="28"/>
        <w:lang w:eastAsia="fr-CH"/>
      </w:rPr>
      <w:drawing>
        <wp:inline distT="0" distB="0" distL="0" distR="0">
          <wp:extent cx="355600" cy="165100"/>
          <wp:effectExtent l="0" t="0" r="0" b="0"/>
          <wp:docPr id="1" name="Image 1" descr="C:\Users\Madeleine\Desktop\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deleine\Desktop\Sans titre.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00421AAD">
      <w:rPr>
        <w:sz w:val="24"/>
        <w:szCs w:val="24"/>
      </w:rPr>
      <w:t>9.18</w:t>
    </w:r>
    <w:r w:rsidR="00421AAD" w:rsidRPr="00F94534">
      <w:rPr>
        <w:sz w:val="24"/>
        <w:szCs w:val="24"/>
      </w:rPr>
      <w:t xml:space="preserve"> </w:t>
    </w:r>
    <w:r w:rsidR="00421AAD">
      <w:rPr>
        <w:sz w:val="24"/>
        <w:szCs w:val="24"/>
      </w:rPr>
      <w:t xml:space="preserve">Synthèse Récit de découverte du trésor                   </w:t>
    </w:r>
    <w:r w:rsidR="00E0550C">
      <w:rPr>
        <w:sz w:val="24"/>
        <w:szCs w:val="24"/>
      </w:rPr>
      <w:t xml:space="preserve">                               </w:t>
    </w:r>
    <w:r w:rsidR="00421AAD">
      <w:rPr>
        <w:sz w:val="24"/>
        <w:szCs w:val="24"/>
      </w:rPr>
      <w:t xml:space="preserve">Thème 9  </w:t>
    </w:r>
    <w:r w:rsidR="00421AAD" w:rsidRPr="00F94534">
      <w:rPr>
        <w:sz w:val="24"/>
        <w:szCs w:val="24"/>
      </w:rPr>
      <w:t xml:space="preserve">p. </w:t>
    </w:r>
    <w:r w:rsidR="00421AAD">
      <w:rPr>
        <w:sz w:val="24"/>
        <w:szCs w:val="24"/>
      </w:rPr>
      <w:t>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FE3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C3B58"/>
    <w:multiLevelType w:val="hybridMultilevel"/>
    <w:tmpl w:val="9DE01820"/>
    <w:lvl w:ilvl="0" w:tplc="040C0001">
      <w:start w:val="1"/>
      <w:numFmt w:val="bullet"/>
      <w:lvlText w:val=""/>
      <w:lvlJc w:val="left"/>
      <w:pPr>
        <w:tabs>
          <w:tab w:val="num" w:pos="4548"/>
        </w:tabs>
        <w:ind w:left="4548" w:hanging="360"/>
      </w:pPr>
      <w:rPr>
        <w:rFonts w:ascii="Symbol" w:hAnsi="Symbol" w:hint="default"/>
      </w:rPr>
    </w:lvl>
    <w:lvl w:ilvl="1" w:tplc="040C0003" w:tentative="1">
      <w:start w:val="1"/>
      <w:numFmt w:val="bullet"/>
      <w:lvlText w:val="o"/>
      <w:lvlJc w:val="left"/>
      <w:pPr>
        <w:tabs>
          <w:tab w:val="num" w:pos="5268"/>
        </w:tabs>
        <w:ind w:left="5268" w:hanging="360"/>
      </w:pPr>
      <w:rPr>
        <w:rFonts w:ascii="Courier New" w:hAnsi="Courier New" w:hint="default"/>
      </w:rPr>
    </w:lvl>
    <w:lvl w:ilvl="2" w:tplc="040C0005" w:tentative="1">
      <w:start w:val="1"/>
      <w:numFmt w:val="bullet"/>
      <w:lvlText w:val=""/>
      <w:lvlJc w:val="left"/>
      <w:pPr>
        <w:tabs>
          <w:tab w:val="num" w:pos="5988"/>
        </w:tabs>
        <w:ind w:left="5988" w:hanging="360"/>
      </w:pPr>
      <w:rPr>
        <w:rFonts w:ascii="Wingdings" w:hAnsi="Wingdings" w:hint="default"/>
      </w:rPr>
    </w:lvl>
    <w:lvl w:ilvl="3" w:tplc="040C0001" w:tentative="1">
      <w:start w:val="1"/>
      <w:numFmt w:val="bullet"/>
      <w:lvlText w:val=""/>
      <w:lvlJc w:val="left"/>
      <w:pPr>
        <w:tabs>
          <w:tab w:val="num" w:pos="6708"/>
        </w:tabs>
        <w:ind w:left="6708" w:hanging="360"/>
      </w:pPr>
      <w:rPr>
        <w:rFonts w:ascii="Symbol" w:hAnsi="Symbol" w:hint="default"/>
      </w:rPr>
    </w:lvl>
    <w:lvl w:ilvl="4" w:tplc="040C0003" w:tentative="1">
      <w:start w:val="1"/>
      <w:numFmt w:val="bullet"/>
      <w:lvlText w:val="o"/>
      <w:lvlJc w:val="left"/>
      <w:pPr>
        <w:tabs>
          <w:tab w:val="num" w:pos="7428"/>
        </w:tabs>
        <w:ind w:left="7428" w:hanging="360"/>
      </w:pPr>
      <w:rPr>
        <w:rFonts w:ascii="Courier New" w:hAnsi="Courier New" w:hint="default"/>
      </w:rPr>
    </w:lvl>
    <w:lvl w:ilvl="5" w:tplc="040C0005" w:tentative="1">
      <w:start w:val="1"/>
      <w:numFmt w:val="bullet"/>
      <w:lvlText w:val=""/>
      <w:lvlJc w:val="left"/>
      <w:pPr>
        <w:tabs>
          <w:tab w:val="num" w:pos="8148"/>
        </w:tabs>
        <w:ind w:left="8148" w:hanging="360"/>
      </w:pPr>
      <w:rPr>
        <w:rFonts w:ascii="Wingdings" w:hAnsi="Wingdings" w:hint="default"/>
      </w:rPr>
    </w:lvl>
    <w:lvl w:ilvl="6" w:tplc="040C0001" w:tentative="1">
      <w:start w:val="1"/>
      <w:numFmt w:val="bullet"/>
      <w:lvlText w:val=""/>
      <w:lvlJc w:val="left"/>
      <w:pPr>
        <w:tabs>
          <w:tab w:val="num" w:pos="8868"/>
        </w:tabs>
        <w:ind w:left="8868" w:hanging="360"/>
      </w:pPr>
      <w:rPr>
        <w:rFonts w:ascii="Symbol" w:hAnsi="Symbol" w:hint="default"/>
      </w:rPr>
    </w:lvl>
    <w:lvl w:ilvl="7" w:tplc="040C0003" w:tentative="1">
      <w:start w:val="1"/>
      <w:numFmt w:val="bullet"/>
      <w:lvlText w:val="o"/>
      <w:lvlJc w:val="left"/>
      <w:pPr>
        <w:tabs>
          <w:tab w:val="num" w:pos="9588"/>
        </w:tabs>
        <w:ind w:left="9588" w:hanging="360"/>
      </w:pPr>
      <w:rPr>
        <w:rFonts w:ascii="Courier New" w:hAnsi="Courier New" w:hint="default"/>
      </w:rPr>
    </w:lvl>
    <w:lvl w:ilvl="8" w:tplc="040C0005" w:tentative="1">
      <w:start w:val="1"/>
      <w:numFmt w:val="bullet"/>
      <w:lvlText w:val=""/>
      <w:lvlJc w:val="left"/>
      <w:pPr>
        <w:tabs>
          <w:tab w:val="num" w:pos="10308"/>
        </w:tabs>
        <w:ind w:left="10308" w:hanging="360"/>
      </w:pPr>
      <w:rPr>
        <w:rFonts w:ascii="Wingdings" w:hAnsi="Wingdings" w:hint="default"/>
      </w:rPr>
    </w:lvl>
  </w:abstractNum>
  <w:abstractNum w:abstractNumId="2" w15:restartNumberingAfterBreak="0">
    <w:nsid w:val="12085DA8"/>
    <w:multiLevelType w:val="hybridMultilevel"/>
    <w:tmpl w:val="6B6EC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9258D8"/>
    <w:multiLevelType w:val="hybridMultilevel"/>
    <w:tmpl w:val="403EFC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176CB5"/>
    <w:multiLevelType w:val="hybridMultilevel"/>
    <w:tmpl w:val="26D061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DBF0A6B"/>
    <w:multiLevelType w:val="hybridMultilevel"/>
    <w:tmpl w:val="A53C7C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BFB3146"/>
    <w:multiLevelType w:val="hybridMultilevel"/>
    <w:tmpl w:val="1AF0F3B0"/>
    <w:lvl w:ilvl="0" w:tplc="100C000F">
      <w:start w:val="1"/>
      <w:numFmt w:val="decimal"/>
      <w:lvlText w:val="%1."/>
      <w:lvlJc w:val="left"/>
      <w:pPr>
        <w:ind w:left="862" w:hanging="360"/>
      </w:p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7" w15:restartNumberingAfterBreak="0">
    <w:nsid w:val="4D993609"/>
    <w:multiLevelType w:val="hybridMultilevel"/>
    <w:tmpl w:val="8D0817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9EC76C4"/>
    <w:multiLevelType w:val="hybridMultilevel"/>
    <w:tmpl w:val="F99A46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FEB1199"/>
    <w:multiLevelType w:val="hybridMultilevel"/>
    <w:tmpl w:val="B8A648C6"/>
    <w:lvl w:ilvl="0" w:tplc="2494CC7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58E3C35"/>
    <w:multiLevelType w:val="hybridMultilevel"/>
    <w:tmpl w:val="DEEA60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E2BD5"/>
    <w:multiLevelType w:val="hybridMultilevel"/>
    <w:tmpl w:val="E7C06B0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D9F191B"/>
    <w:multiLevelType w:val="hybridMultilevel"/>
    <w:tmpl w:val="C25A99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8"/>
  </w:num>
  <w:num w:numId="5">
    <w:abstractNumId w:val="5"/>
  </w:num>
  <w:num w:numId="6">
    <w:abstractNumId w:val="3"/>
  </w:num>
  <w:num w:numId="7">
    <w:abstractNumId w:val="2"/>
  </w:num>
  <w:num w:numId="8">
    <w:abstractNumId w:val="12"/>
  </w:num>
  <w:num w:numId="9">
    <w:abstractNumId w:val="10"/>
  </w:num>
  <w:num w:numId="10">
    <w:abstractNumId w:val="1"/>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80"/>
    <w:rsid w:val="00021FB2"/>
    <w:rsid w:val="000275DD"/>
    <w:rsid w:val="000D01AF"/>
    <w:rsid w:val="001157F4"/>
    <w:rsid w:val="001255D1"/>
    <w:rsid w:val="00185A5C"/>
    <w:rsid w:val="002E6C4E"/>
    <w:rsid w:val="003A6792"/>
    <w:rsid w:val="00421AAD"/>
    <w:rsid w:val="00443786"/>
    <w:rsid w:val="004C4280"/>
    <w:rsid w:val="004E3AD9"/>
    <w:rsid w:val="00506A22"/>
    <w:rsid w:val="005C3B4F"/>
    <w:rsid w:val="006207DC"/>
    <w:rsid w:val="0067277B"/>
    <w:rsid w:val="006B2D44"/>
    <w:rsid w:val="006C7A6D"/>
    <w:rsid w:val="006E7206"/>
    <w:rsid w:val="007A00EF"/>
    <w:rsid w:val="00843994"/>
    <w:rsid w:val="008F3597"/>
    <w:rsid w:val="009352C6"/>
    <w:rsid w:val="00981853"/>
    <w:rsid w:val="009F5112"/>
    <w:rsid w:val="00A0251E"/>
    <w:rsid w:val="00A34EEC"/>
    <w:rsid w:val="00AF6D11"/>
    <w:rsid w:val="00B01C32"/>
    <w:rsid w:val="00B112EA"/>
    <w:rsid w:val="00B14800"/>
    <w:rsid w:val="00B264D5"/>
    <w:rsid w:val="00B32431"/>
    <w:rsid w:val="00BF1300"/>
    <w:rsid w:val="00C10F83"/>
    <w:rsid w:val="00D0513A"/>
    <w:rsid w:val="00D546ED"/>
    <w:rsid w:val="00D60AFF"/>
    <w:rsid w:val="00E0550C"/>
    <w:rsid w:val="00F4032D"/>
    <w:rsid w:val="00F504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BFAF6CE-E30E-46CA-A804-FC0E239E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kern w:val="1"/>
      <w:sz w:val="22"/>
      <w:szCs w:val="22"/>
      <w:lang w:eastAsia="ar-SA"/>
    </w:rPr>
  </w:style>
  <w:style w:type="paragraph" w:styleId="Titre1">
    <w:name w:val="heading 1"/>
    <w:basedOn w:val="Normal"/>
    <w:next w:val="Normal"/>
    <w:qFormat/>
    <w:pPr>
      <w:keepNext/>
      <w:spacing w:after="0" w:line="100" w:lineRule="atLeast"/>
      <w:outlineLvl w:val="0"/>
    </w:pPr>
    <w:rPr>
      <w:rFonts w:ascii="Garamond" w:hAnsi="Garamond"/>
      <w:b/>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ListLabel1">
    <w:name w:val="ListLabel 1"/>
    <w:rPr>
      <w:rFonts w:cs="Courier New"/>
    </w:rPr>
  </w:style>
  <w:style w:type="character" w:customStyle="1" w:styleId="DefaultParagraphFont">
    <w:name w:val="Default Paragraph Fon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ListParagraph">
    <w:name w:val="List Paragraph"/>
    <w:basedOn w:val="Normal"/>
  </w:style>
  <w:style w:type="paragraph" w:customStyle="1" w:styleId="Contenudetableau">
    <w:name w:val="Contenu de tableau"/>
    <w:basedOn w:val="Normal"/>
    <w:pPr>
      <w:suppressLineNumbers/>
    </w:pPr>
  </w:style>
  <w:style w:type="paragraph" w:styleId="Retraitcorpsdetexte">
    <w:name w:val="Body Text Indent"/>
    <w:basedOn w:val="Normal"/>
    <w:pPr>
      <w:spacing w:after="0" w:line="100" w:lineRule="atLeast"/>
      <w:ind w:left="142"/>
    </w:pPr>
    <w:rPr>
      <w:rFonts w:ascii="Garamond" w:hAnsi="Garamond"/>
      <w:sz w:val="24"/>
      <w:szCs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eastAsia="SimSun" w:hAnsi="Tahoma" w:cs="Tahoma"/>
      <w:kern w:val="1"/>
      <w:sz w:val="16"/>
      <w:szCs w:val="16"/>
      <w:lang w:eastAsia="ar-SA"/>
    </w:rPr>
  </w:style>
  <w:style w:type="character" w:customStyle="1" w:styleId="RetraitcorpsdetexteCar">
    <w:name w:val="Retrait corps de texte Car"/>
    <w:semiHidden/>
    <w:rPr>
      <w:rFonts w:ascii="Garamond" w:eastAsia="SimSun" w:hAnsi="Garamond"/>
      <w:kern w:val="1"/>
      <w:sz w:val="24"/>
      <w:szCs w:val="24"/>
      <w:lang w:eastAsia="ar-SA"/>
    </w:rPr>
  </w:style>
  <w:style w:type="character" w:customStyle="1" w:styleId="CommentaireCar">
    <w:name w:val="Commentaire Car"/>
    <w:semiHidden/>
    <w:rPr>
      <w:rFonts w:ascii="Calibri" w:eastAsia="SimSun" w:hAnsi="Calibri"/>
      <w:kern w:val="1"/>
      <w:lang w:eastAsia="ar-SA"/>
    </w:rPr>
  </w:style>
  <w:style w:type="paragraph" w:styleId="NormalWeb">
    <w:name w:val="Normal (Web)"/>
    <w:basedOn w:val="Normal"/>
    <w:unhideWhenUsed/>
    <w:pPr>
      <w:suppressAutoHyphens w:val="0"/>
      <w:spacing w:before="100" w:beforeAutospacing="1" w:after="100" w:afterAutospacing="1" w:line="240" w:lineRule="auto"/>
    </w:pPr>
    <w:rPr>
      <w:rFonts w:ascii="Times New Roman" w:eastAsia="Times New Roman" w:hAnsi="Times New Roman"/>
      <w:kern w:val="0"/>
      <w:sz w:val="24"/>
      <w:szCs w:val="24"/>
      <w:lang w:eastAsia="fr-CH"/>
    </w:rPr>
  </w:style>
  <w:style w:type="paragraph" w:styleId="Listecouleur-Accent1">
    <w:name w:val="Colorful List Accent 1"/>
    <w:basedOn w:val="Normal"/>
    <w:qFormat/>
    <w:pPr>
      <w:ind w:left="720"/>
    </w:pPr>
    <w:rPr>
      <w:rFonts w:eastAsia="Times New Roman"/>
      <w:kern w:val="0"/>
    </w:rPr>
  </w:style>
  <w:style w:type="character" w:styleId="Accentuation">
    <w:name w:val="Emphasis"/>
    <w:uiPriority w:val="20"/>
    <w:qFormat/>
    <w:rsid w:val="002E6C4E"/>
    <w:rPr>
      <w:i/>
      <w:iCs/>
    </w:rPr>
  </w:style>
  <w:style w:type="character" w:styleId="Lienhypertexte">
    <w:name w:val="Hyperlink"/>
    <w:uiPriority w:val="99"/>
    <w:unhideWhenUsed/>
    <w:rsid w:val="002E6C4E"/>
    <w:rPr>
      <w:color w:val="0000FF"/>
      <w:u w:val="single"/>
    </w:rPr>
  </w:style>
  <w:style w:type="character" w:customStyle="1" w:styleId="En-tteCar">
    <w:name w:val="En-tête Car"/>
    <w:link w:val="En-tte"/>
    <w:uiPriority w:val="99"/>
    <w:rsid w:val="00421AAD"/>
    <w:rPr>
      <w:rFonts w:ascii="Calibri" w:eastAsia="SimSu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gustaraurica.ch/f/reise/bild-0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Fiche pédagogique du classeur maître / Fascicule 6</vt:lpstr>
    </vt:vector>
  </TitlesOfParts>
  <Company>Hewlett-Packard</Company>
  <LinksUpToDate>false</LinksUpToDate>
  <CharactersWithSpaces>1643</CharactersWithSpaces>
  <SharedDoc>false</SharedDoc>
  <HLinks>
    <vt:vector size="6" baseType="variant">
      <vt:variant>
        <vt:i4>458774</vt:i4>
      </vt:variant>
      <vt:variant>
        <vt:i4>0</vt:i4>
      </vt:variant>
      <vt:variant>
        <vt:i4>0</vt:i4>
      </vt:variant>
      <vt:variant>
        <vt:i4>5</vt:i4>
      </vt:variant>
      <vt:variant>
        <vt:lpwstr>http://www.augustaraurica.ch/f/reise/bild-00.htm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pédagogique du classeur maître / Fascicule 6</dc:title>
  <dc:subject/>
  <dc:creator>Dominique Miéville</dc:creator>
  <cp:keywords/>
  <cp:lastModifiedBy>Favre Zeiser Nancy</cp:lastModifiedBy>
  <cp:revision>2</cp:revision>
  <cp:lastPrinted>2011-11-17T15:19:00Z</cp:lastPrinted>
  <dcterms:created xsi:type="dcterms:W3CDTF">2023-02-01T10:57:00Z</dcterms:created>
  <dcterms:modified xsi:type="dcterms:W3CDTF">2023-02-01T10:57:00Z</dcterms:modified>
</cp:coreProperties>
</file>